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C7F32" w14:textId="77777777" w:rsidR="00AC23E6" w:rsidRDefault="00AC23E6" w:rsidP="00AC23E6">
      <w:pPr>
        <w:spacing w:after="240"/>
        <w:rPr>
          <w:rFonts w:eastAsia="Times New Roman" w:cs="Times New Roman"/>
          <w:b/>
          <w:bCs/>
          <w:color w:val="000000"/>
          <w:sz w:val="22"/>
          <w:szCs w:val="22"/>
        </w:rPr>
      </w:pPr>
      <w:r>
        <w:rPr>
          <w:rFonts w:eastAsia="Times New Roman" w:cs="Times New Roman"/>
          <w:b/>
          <w:bCs/>
          <w:color w:val="000000"/>
          <w:sz w:val="22"/>
          <w:szCs w:val="22"/>
        </w:rPr>
        <w:t>Cool Tools Reflection and Application Plan</w:t>
      </w:r>
    </w:p>
    <w:p w14:paraId="0FC8A3C4" w14:textId="77777777" w:rsidR="00AC23E6" w:rsidRDefault="00AC23E6" w:rsidP="00AC23E6">
      <w:pPr>
        <w:spacing w:after="240"/>
        <w:rPr>
          <w:rFonts w:eastAsia="Times New Roman" w:cs="Times New Roman"/>
          <w:bCs/>
          <w:color w:val="000000"/>
          <w:sz w:val="22"/>
          <w:szCs w:val="22"/>
        </w:rPr>
      </w:pPr>
      <w:r>
        <w:rPr>
          <w:rFonts w:eastAsia="Times New Roman" w:cs="Times New Roman"/>
          <w:bCs/>
          <w:color w:val="000000"/>
          <w:sz w:val="22"/>
          <w:szCs w:val="22"/>
        </w:rPr>
        <w:t>Cool Tool sessions attended:</w:t>
      </w:r>
    </w:p>
    <w:p w14:paraId="1F3F60C2" w14:textId="77777777" w:rsidR="00AC23E6" w:rsidRDefault="00AC23E6" w:rsidP="00AC23E6">
      <w:pPr>
        <w:pStyle w:val="ListParagraph"/>
        <w:numPr>
          <w:ilvl w:val="0"/>
          <w:numId w:val="1"/>
        </w:numPr>
        <w:spacing w:after="240"/>
        <w:rPr>
          <w:rFonts w:eastAsia="Times New Roman" w:cs="Times New Roman"/>
          <w:bCs/>
          <w:color w:val="000000"/>
          <w:sz w:val="22"/>
          <w:szCs w:val="22"/>
        </w:rPr>
      </w:pPr>
      <w:proofErr w:type="spellStart"/>
      <w:r>
        <w:rPr>
          <w:rFonts w:eastAsia="Times New Roman" w:cs="Times New Roman"/>
          <w:bCs/>
          <w:color w:val="000000"/>
          <w:sz w:val="22"/>
          <w:szCs w:val="22"/>
        </w:rPr>
        <w:t>Mindmeister</w:t>
      </w:r>
      <w:proofErr w:type="spellEnd"/>
    </w:p>
    <w:p w14:paraId="5D6FC20D" w14:textId="77777777" w:rsidR="00AC23E6" w:rsidRDefault="00AC23E6" w:rsidP="00AC23E6">
      <w:pPr>
        <w:pStyle w:val="ListParagraph"/>
        <w:numPr>
          <w:ilvl w:val="0"/>
          <w:numId w:val="1"/>
        </w:numPr>
        <w:spacing w:after="240"/>
        <w:rPr>
          <w:rFonts w:eastAsia="Times New Roman" w:cs="Times New Roman"/>
          <w:bCs/>
          <w:color w:val="000000"/>
          <w:sz w:val="22"/>
          <w:szCs w:val="22"/>
        </w:rPr>
      </w:pPr>
      <w:proofErr w:type="spellStart"/>
      <w:r>
        <w:rPr>
          <w:rFonts w:eastAsia="Times New Roman" w:cs="Times New Roman"/>
          <w:bCs/>
          <w:color w:val="000000"/>
          <w:sz w:val="22"/>
          <w:szCs w:val="22"/>
        </w:rPr>
        <w:t>Storify</w:t>
      </w:r>
      <w:proofErr w:type="spellEnd"/>
    </w:p>
    <w:p w14:paraId="237442D1" w14:textId="77777777" w:rsidR="00AC23E6" w:rsidRDefault="00AC23E6" w:rsidP="00AC23E6">
      <w:pPr>
        <w:pStyle w:val="ListParagraph"/>
        <w:numPr>
          <w:ilvl w:val="0"/>
          <w:numId w:val="1"/>
        </w:numPr>
        <w:spacing w:after="240"/>
        <w:rPr>
          <w:rFonts w:eastAsia="Times New Roman" w:cs="Times New Roman"/>
          <w:bCs/>
          <w:color w:val="000000"/>
          <w:sz w:val="22"/>
          <w:szCs w:val="22"/>
        </w:rPr>
      </w:pPr>
      <w:proofErr w:type="spellStart"/>
      <w:r>
        <w:rPr>
          <w:rFonts w:eastAsia="Times New Roman" w:cs="Times New Roman"/>
          <w:bCs/>
          <w:color w:val="000000"/>
          <w:sz w:val="22"/>
          <w:szCs w:val="22"/>
        </w:rPr>
        <w:t>Evernote</w:t>
      </w:r>
      <w:proofErr w:type="spellEnd"/>
    </w:p>
    <w:p w14:paraId="3E341A73" w14:textId="77777777" w:rsidR="00AC23E6" w:rsidRDefault="00AC23E6" w:rsidP="00AC23E6">
      <w:pPr>
        <w:pStyle w:val="ListParagraph"/>
        <w:numPr>
          <w:ilvl w:val="0"/>
          <w:numId w:val="1"/>
        </w:numPr>
        <w:spacing w:after="240"/>
        <w:rPr>
          <w:rFonts w:eastAsia="Times New Roman" w:cs="Times New Roman"/>
          <w:bCs/>
          <w:color w:val="000000"/>
          <w:sz w:val="22"/>
          <w:szCs w:val="22"/>
        </w:rPr>
      </w:pPr>
      <w:r>
        <w:rPr>
          <w:rFonts w:eastAsia="Times New Roman" w:cs="Times New Roman"/>
          <w:bCs/>
          <w:color w:val="000000"/>
          <w:sz w:val="22"/>
          <w:szCs w:val="22"/>
        </w:rPr>
        <w:t>Google Sites</w:t>
      </w:r>
    </w:p>
    <w:p w14:paraId="6FE79567" w14:textId="77777777" w:rsidR="00AC23E6" w:rsidRDefault="00AC23E6" w:rsidP="00AC23E6">
      <w:pPr>
        <w:pStyle w:val="ListParagraph"/>
        <w:numPr>
          <w:ilvl w:val="0"/>
          <w:numId w:val="1"/>
        </w:numPr>
        <w:spacing w:after="240"/>
        <w:rPr>
          <w:rFonts w:eastAsia="Times New Roman" w:cs="Times New Roman"/>
          <w:bCs/>
          <w:color w:val="000000"/>
          <w:sz w:val="22"/>
          <w:szCs w:val="22"/>
        </w:rPr>
      </w:pPr>
      <w:proofErr w:type="spellStart"/>
      <w:r>
        <w:rPr>
          <w:rFonts w:eastAsia="Times New Roman" w:cs="Times New Roman"/>
          <w:bCs/>
          <w:color w:val="000000"/>
          <w:sz w:val="22"/>
          <w:szCs w:val="22"/>
        </w:rPr>
        <w:t>Celly</w:t>
      </w:r>
      <w:proofErr w:type="spellEnd"/>
    </w:p>
    <w:p w14:paraId="225B7247" w14:textId="77777777" w:rsidR="00AC23E6" w:rsidRDefault="00AC23E6" w:rsidP="00AC23E6">
      <w:pPr>
        <w:pStyle w:val="ListParagraph"/>
        <w:numPr>
          <w:ilvl w:val="0"/>
          <w:numId w:val="1"/>
        </w:numPr>
        <w:spacing w:after="240"/>
        <w:rPr>
          <w:rFonts w:eastAsia="Times New Roman" w:cs="Times New Roman"/>
          <w:bCs/>
          <w:color w:val="000000"/>
          <w:sz w:val="22"/>
          <w:szCs w:val="22"/>
        </w:rPr>
      </w:pPr>
      <w:proofErr w:type="spellStart"/>
      <w:r>
        <w:rPr>
          <w:rFonts w:eastAsia="Times New Roman" w:cs="Times New Roman"/>
          <w:bCs/>
          <w:color w:val="000000"/>
          <w:sz w:val="22"/>
          <w:szCs w:val="22"/>
        </w:rPr>
        <w:t>Gooru</w:t>
      </w:r>
      <w:proofErr w:type="spellEnd"/>
    </w:p>
    <w:p w14:paraId="293BC9F6" w14:textId="77777777" w:rsidR="00AC23E6" w:rsidRDefault="00AC23E6" w:rsidP="00AC23E6">
      <w:pPr>
        <w:pStyle w:val="ListParagraph"/>
        <w:numPr>
          <w:ilvl w:val="0"/>
          <w:numId w:val="1"/>
        </w:numPr>
        <w:spacing w:after="240"/>
        <w:rPr>
          <w:rFonts w:eastAsia="Times New Roman" w:cs="Times New Roman"/>
          <w:bCs/>
          <w:color w:val="000000"/>
          <w:sz w:val="22"/>
          <w:szCs w:val="22"/>
        </w:rPr>
      </w:pPr>
      <w:proofErr w:type="spellStart"/>
      <w:r>
        <w:rPr>
          <w:rFonts w:eastAsia="Times New Roman" w:cs="Times New Roman"/>
          <w:bCs/>
          <w:color w:val="000000"/>
          <w:sz w:val="22"/>
          <w:szCs w:val="22"/>
        </w:rPr>
        <w:t>Animoto</w:t>
      </w:r>
      <w:proofErr w:type="spellEnd"/>
    </w:p>
    <w:p w14:paraId="75BFB6BC" w14:textId="77777777" w:rsidR="00AC23E6" w:rsidRDefault="00AC23E6" w:rsidP="00AC23E6">
      <w:pPr>
        <w:spacing w:after="240"/>
        <w:rPr>
          <w:rFonts w:eastAsia="Times New Roman" w:cs="Times New Roman"/>
          <w:bCs/>
          <w:color w:val="000000"/>
          <w:sz w:val="22"/>
          <w:szCs w:val="22"/>
        </w:rPr>
      </w:pPr>
      <w:r>
        <w:rPr>
          <w:rFonts w:eastAsia="Times New Roman" w:cs="Times New Roman"/>
          <w:bCs/>
          <w:color w:val="000000"/>
          <w:sz w:val="22"/>
          <w:szCs w:val="22"/>
        </w:rPr>
        <w:t xml:space="preserve">To be honest, digesting all the Cool Tools demonstrated throughout the week became slightly overwhelming. It was a wonderful opportunity to have expertly guided hands-on experience using so many technologies that I’ve heard about and tried to play around with on my own. I’m excited to implement some of these tools into my teaching and own professional development this year. Most of the tools were presented for use in a K-12 setting, although many of them can easily translate into the college-level classroom. </w:t>
      </w:r>
    </w:p>
    <w:p w14:paraId="56D2385E" w14:textId="77777777" w:rsidR="00AC23E6" w:rsidRPr="00AC23E6" w:rsidRDefault="00AC23E6" w:rsidP="00D2472D">
      <w:pPr>
        <w:spacing w:after="240"/>
        <w:rPr>
          <w:rFonts w:eastAsia="Times New Roman" w:cs="Times New Roman"/>
          <w:bCs/>
          <w:color w:val="000000"/>
          <w:sz w:val="22"/>
          <w:szCs w:val="22"/>
        </w:rPr>
      </w:pPr>
      <w:r>
        <w:rPr>
          <w:rFonts w:eastAsia="Times New Roman" w:cs="Times New Roman"/>
          <w:bCs/>
          <w:color w:val="000000"/>
          <w:sz w:val="22"/>
          <w:szCs w:val="22"/>
        </w:rPr>
        <w:t xml:space="preserve">As I’m becoming more interested in developing more team-based activities in my information literacy sessions I found </w:t>
      </w:r>
      <w:proofErr w:type="spellStart"/>
      <w:r>
        <w:rPr>
          <w:rFonts w:eastAsia="Times New Roman" w:cs="Times New Roman"/>
          <w:bCs/>
          <w:color w:val="000000"/>
          <w:sz w:val="22"/>
          <w:szCs w:val="22"/>
        </w:rPr>
        <w:t>Mindmeister</w:t>
      </w:r>
      <w:proofErr w:type="spellEnd"/>
      <w:r>
        <w:rPr>
          <w:rFonts w:eastAsia="Times New Roman" w:cs="Times New Roman"/>
          <w:bCs/>
          <w:color w:val="000000"/>
          <w:sz w:val="22"/>
          <w:szCs w:val="22"/>
        </w:rPr>
        <w:t xml:space="preserve"> to be a particularly useful tool. </w:t>
      </w:r>
      <w:proofErr w:type="spellStart"/>
      <w:r>
        <w:rPr>
          <w:rFonts w:eastAsia="Times New Roman" w:cs="Times New Roman"/>
          <w:bCs/>
          <w:color w:val="000000"/>
          <w:sz w:val="22"/>
          <w:szCs w:val="22"/>
        </w:rPr>
        <w:t>Mindmeister</w:t>
      </w:r>
      <w:proofErr w:type="spellEnd"/>
      <w:r>
        <w:rPr>
          <w:rFonts w:eastAsia="Times New Roman" w:cs="Times New Roman"/>
          <w:bCs/>
          <w:color w:val="000000"/>
          <w:sz w:val="22"/>
          <w:szCs w:val="22"/>
        </w:rPr>
        <w:t xml:space="preserve"> is an online brainstorming and mind-mapping tool that allows multiple users to work with the same project simultaneously and share products publicly or privately with their instructor. The project can then be converted into a presentation (similar to </w:t>
      </w:r>
      <w:proofErr w:type="spellStart"/>
      <w:r>
        <w:rPr>
          <w:rFonts w:eastAsia="Times New Roman" w:cs="Times New Roman"/>
          <w:bCs/>
          <w:color w:val="000000"/>
          <w:sz w:val="22"/>
          <w:szCs w:val="22"/>
        </w:rPr>
        <w:t>Prezi</w:t>
      </w:r>
      <w:proofErr w:type="spellEnd"/>
      <w:r>
        <w:rPr>
          <w:rFonts w:eastAsia="Times New Roman" w:cs="Times New Roman"/>
          <w:bCs/>
          <w:color w:val="000000"/>
          <w:sz w:val="22"/>
          <w:szCs w:val="22"/>
        </w:rPr>
        <w:t xml:space="preserve">) and the instructor can view the history of the product to determine individual participation. While </w:t>
      </w:r>
      <w:proofErr w:type="spellStart"/>
      <w:r>
        <w:rPr>
          <w:rFonts w:eastAsia="Times New Roman" w:cs="Times New Roman"/>
          <w:bCs/>
          <w:color w:val="000000"/>
          <w:sz w:val="22"/>
          <w:szCs w:val="22"/>
        </w:rPr>
        <w:t>Mindmeister</w:t>
      </w:r>
      <w:proofErr w:type="spellEnd"/>
      <w:r>
        <w:rPr>
          <w:rFonts w:eastAsia="Times New Roman" w:cs="Times New Roman"/>
          <w:bCs/>
          <w:color w:val="000000"/>
          <w:sz w:val="22"/>
          <w:szCs w:val="22"/>
        </w:rPr>
        <w:t xml:space="preserve"> can be used on individual projects, its collaborative ability makes it especially suitable to group research. </w:t>
      </w:r>
    </w:p>
    <w:p w14:paraId="59C9418B" w14:textId="77777777" w:rsidR="00AC23E6" w:rsidRPr="00AC23E6" w:rsidRDefault="00AC23E6" w:rsidP="00AC23E6">
      <w:pPr>
        <w:spacing w:after="240"/>
        <w:rPr>
          <w:rFonts w:eastAsia="Times New Roman" w:cs="Times New Roman"/>
          <w:sz w:val="22"/>
          <w:szCs w:val="22"/>
        </w:rPr>
      </w:pPr>
      <w:r w:rsidRPr="00AC23E6">
        <w:rPr>
          <w:rFonts w:ascii="Times" w:eastAsia="Times New Roman" w:hAnsi="Times" w:cs="Times New Roman"/>
          <w:sz w:val="20"/>
          <w:szCs w:val="20"/>
        </w:rPr>
        <w:br/>
      </w:r>
      <w:r w:rsidRPr="00AC23E6">
        <w:rPr>
          <w:rFonts w:eastAsia="Times New Roman" w:cs="Times New Roman"/>
          <w:color w:val="000000"/>
          <w:sz w:val="22"/>
          <w:szCs w:val="22"/>
        </w:rPr>
        <w:t>Learners:</w:t>
      </w:r>
      <w:r w:rsidR="00D2472D">
        <w:rPr>
          <w:rFonts w:eastAsia="Times New Roman" w:cs="Times New Roman"/>
          <w:color w:val="000000"/>
          <w:sz w:val="22"/>
          <w:szCs w:val="22"/>
        </w:rPr>
        <w:t xml:space="preserve"> Southern NH University first-year students</w:t>
      </w:r>
      <w:r w:rsidRPr="00AC23E6">
        <w:rPr>
          <w:rFonts w:eastAsia="Times New Roman" w:cs="Times New Roman"/>
          <w:sz w:val="22"/>
          <w:szCs w:val="22"/>
        </w:rPr>
        <w:br/>
      </w:r>
      <w:r w:rsidRPr="00AC23E6">
        <w:rPr>
          <w:rFonts w:eastAsia="Times New Roman" w:cs="Times New Roman"/>
          <w:sz w:val="22"/>
          <w:szCs w:val="22"/>
        </w:rPr>
        <w:br/>
      </w:r>
      <w:r w:rsidRPr="00AC23E6">
        <w:rPr>
          <w:rFonts w:eastAsia="Times New Roman" w:cs="Times New Roman"/>
          <w:color w:val="000000"/>
          <w:sz w:val="22"/>
          <w:szCs w:val="22"/>
        </w:rPr>
        <w:t>Self:</w:t>
      </w:r>
      <w:r w:rsidR="00D2472D">
        <w:rPr>
          <w:rFonts w:eastAsia="Times New Roman" w:cs="Times New Roman"/>
          <w:color w:val="000000"/>
          <w:sz w:val="22"/>
          <w:szCs w:val="22"/>
        </w:rPr>
        <w:tab/>
        <w:t>Information Literacy Librarian</w:t>
      </w:r>
      <w:r w:rsidRPr="00AC23E6">
        <w:rPr>
          <w:rFonts w:eastAsia="Times New Roman" w:cs="Times New Roman"/>
          <w:sz w:val="22"/>
          <w:szCs w:val="22"/>
        </w:rPr>
        <w:br/>
      </w:r>
      <w:r w:rsidRPr="00AC23E6">
        <w:rPr>
          <w:rFonts w:eastAsia="Times New Roman" w:cs="Times New Roman"/>
          <w:sz w:val="22"/>
          <w:szCs w:val="22"/>
        </w:rPr>
        <w:br/>
      </w:r>
      <w:r w:rsidRPr="00AC23E6">
        <w:rPr>
          <w:rFonts w:eastAsia="Times New Roman" w:cs="Times New Roman"/>
          <w:color w:val="000000"/>
          <w:sz w:val="22"/>
          <w:szCs w:val="22"/>
        </w:rPr>
        <w:t>Context:</w:t>
      </w:r>
      <w:r w:rsidR="00D2472D">
        <w:rPr>
          <w:rFonts w:eastAsia="Times New Roman" w:cs="Times New Roman"/>
          <w:color w:val="000000"/>
          <w:sz w:val="22"/>
          <w:szCs w:val="22"/>
        </w:rPr>
        <w:tab/>
        <w:t>ENG 200 (2</w:t>
      </w:r>
      <w:r w:rsidR="00D2472D" w:rsidRPr="00D2472D">
        <w:rPr>
          <w:rFonts w:eastAsia="Times New Roman" w:cs="Times New Roman"/>
          <w:color w:val="000000"/>
          <w:sz w:val="22"/>
          <w:szCs w:val="22"/>
          <w:vertAlign w:val="superscript"/>
        </w:rPr>
        <w:t>nd</w:t>
      </w:r>
      <w:r w:rsidR="00D2472D">
        <w:rPr>
          <w:rFonts w:eastAsia="Times New Roman" w:cs="Times New Roman"/>
          <w:color w:val="000000"/>
          <w:sz w:val="22"/>
          <w:szCs w:val="22"/>
        </w:rPr>
        <w:t xml:space="preserve"> course in required composition series; information literacy session)</w:t>
      </w:r>
      <w:r w:rsidR="008510A5">
        <w:rPr>
          <w:rFonts w:eastAsia="Times New Roman" w:cs="Times New Roman"/>
          <w:color w:val="000000"/>
          <w:sz w:val="22"/>
          <w:szCs w:val="22"/>
        </w:rPr>
        <w:t>. Brainstorming session and research preparation</w:t>
      </w:r>
      <w:proofErr w:type="gramStart"/>
      <w:r w:rsidR="008510A5">
        <w:rPr>
          <w:rFonts w:eastAsia="Times New Roman" w:cs="Times New Roman"/>
          <w:color w:val="000000"/>
          <w:sz w:val="22"/>
          <w:szCs w:val="22"/>
        </w:rPr>
        <w:t>;</w:t>
      </w:r>
      <w:proofErr w:type="gramEnd"/>
      <w:r w:rsidR="008510A5">
        <w:rPr>
          <w:rFonts w:eastAsia="Times New Roman" w:cs="Times New Roman"/>
          <w:color w:val="000000"/>
          <w:sz w:val="22"/>
          <w:szCs w:val="22"/>
        </w:rPr>
        <w:t xml:space="preserve"> identifying keywords and search strategies</w:t>
      </w:r>
      <w:r w:rsidRPr="00AC23E6">
        <w:rPr>
          <w:rFonts w:eastAsia="Times New Roman" w:cs="Times New Roman"/>
          <w:sz w:val="22"/>
          <w:szCs w:val="22"/>
        </w:rPr>
        <w:br/>
      </w:r>
      <w:r w:rsidRPr="00AC23E6">
        <w:rPr>
          <w:rFonts w:eastAsia="Times New Roman" w:cs="Times New Roman"/>
          <w:sz w:val="22"/>
          <w:szCs w:val="22"/>
        </w:rPr>
        <w:br/>
      </w:r>
      <w:r w:rsidRPr="00AC23E6">
        <w:rPr>
          <w:rFonts w:eastAsia="Times New Roman" w:cs="Times New Roman"/>
          <w:color w:val="000000"/>
          <w:sz w:val="22"/>
          <w:szCs w:val="22"/>
        </w:rPr>
        <w:t>Community:</w:t>
      </w:r>
      <w:r w:rsidR="00D2472D">
        <w:rPr>
          <w:rFonts w:eastAsia="Times New Roman" w:cs="Times New Roman"/>
          <w:color w:val="000000"/>
          <w:sz w:val="22"/>
          <w:szCs w:val="22"/>
        </w:rPr>
        <w:tab/>
        <w:t>SNHU General Education Curriculum</w:t>
      </w:r>
    </w:p>
    <w:p w14:paraId="18E451B5" w14:textId="77777777" w:rsidR="00AC23E6" w:rsidRPr="00AC23E6" w:rsidRDefault="00AC23E6" w:rsidP="00AC23E6">
      <w:pPr>
        <w:rPr>
          <w:rFonts w:eastAsia="Times New Roman" w:cs="Times New Roman"/>
          <w:sz w:val="22"/>
          <w:szCs w:val="22"/>
        </w:rPr>
      </w:pPr>
      <w:r w:rsidRPr="00AC23E6">
        <w:rPr>
          <w:rFonts w:eastAsia="Times New Roman" w:cs="Times New Roman"/>
          <w:sz w:val="22"/>
          <w:szCs w:val="22"/>
        </w:rPr>
        <w:pict w14:anchorId="1EA502AD">
          <v:rect id="_x0000_i1026" style="width:0;height:1.5pt" o:hralign="center" o:hrstd="t" o:hr="t" fillcolor="#aaa" stroked="f"/>
        </w:pict>
      </w:r>
    </w:p>
    <w:p w14:paraId="0A1F48ED" w14:textId="26534BEC" w:rsidR="008510A5" w:rsidRDefault="00AC23E6" w:rsidP="00AC23E6">
      <w:pPr>
        <w:spacing w:after="240"/>
        <w:rPr>
          <w:rFonts w:eastAsia="Times New Roman" w:cs="Times New Roman"/>
          <w:sz w:val="22"/>
          <w:szCs w:val="22"/>
        </w:rPr>
      </w:pPr>
      <w:r w:rsidRPr="00AC23E6">
        <w:rPr>
          <w:rFonts w:eastAsia="Times New Roman" w:cs="Times New Roman"/>
          <w:sz w:val="22"/>
          <w:szCs w:val="22"/>
        </w:rPr>
        <w:br/>
      </w:r>
      <w:r w:rsidRPr="00D2472D">
        <w:rPr>
          <w:rFonts w:eastAsia="Times New Roman" w:cs="Times New Roman"/>
          <w:b/>
          <w:bCs/>
          <w:color w:val="000000"/>
          <w:sz w:val="22"/>
          <w:szCs w:val="22"/>
        </w:rPr>
        <w:t>PURPOSE</w:t>
      </w:r>
      <w:r w:rsidR="008510A5">
        <w:rPr>
          <w:rFonts w:eastAsia="Times New Roman" w:cs="Times New Roman"/>
          <w:sz w:val="22"/>
          <w:szCs w:val="22"/>
        </w:rPr>
        <w:t>:</w:t>
      </w:r>
      <w:r w:rsidR="00F44ADE">
        <w:rPr>
          <w:rFonts w:eastAsia="Times New Roman" w:cs="Times New Roman"/>
          <w:sz w:val="22"/>
          <w:szCs w:val="22"/>
        </w:rPr>
        <w:t xml:space="preserve"> </w:t>
      </w:r>
    </w:p>
    <w:p w14:paraId="6D3D5A1A" w14:textId="77777777" w:rsidR="008510A5" w:rsidRDefault="008510A5" w:rsidP="00AC23E6">
      <w:pPr>
        <w:spacing w:after="240"/>
        <w:rPr>
          <w:rFonts w:eastAsia="Times New Roman" w:cs="Times New Roman"/>
          <w:sz w:val="22"/>
          <w:szCs w:val="22"/>
        </w:rPr>
      </w:pPr>
      <w:r>
        <w:rPr>
          <w:rFonts w:eastAsia="Times New Roman" w:cs="Times New Roman"/>
          <w:sz w:val="22"/>
          <w:szCs w:val="22"/>
        </w:rPr>
        <w:t>Students will be able to:</w:t>
      </w:r>
    </w:p>
    <w:p w14:paraId="65B68583" w14:textId="77777777" w:rsidR="008510A5" w:rsidRPr="00EE3CE9" w:rsidRDefault="008510A5" w:rsidP="008510A5">
      <w:pPr>
        <w:pStyle w:val="ListParagraph"/>
        <w:numPr>
          <w:ilvl w:val="0"/>
          <w:numId w:val="2"/>
        </w:numPr>
        <w:spacing w:after="240"/>
        <w:rPr>
          <w:rFonts w:eastAsia="Times New Roman" w:cs="Times New Roman"/>
          <w:sz w:val="20"/>
          <w:szCs w:val="22"/>
        </w:rPr>
      </w:pPr>
      <w:r w:rsidRPr="00EE3CE9">
        <w:rPr>
          <w:rFonts w:eastAsia="Times New Roman" w:cs="Times New Roman"/>
          <w:sz w:val="22"/>
        </w:rPr>
        <w:t>Determine the nature and extent of the information needed.</w:t>
      </w:r>
    </w:p>
    <w:p w14:paraId="1C3BAD8D" w14:textId="5DA377E6" w:rsidR="00EE3CE9" w:rsidRPr="00EE3CE9" w:rsidRDefault="00EE3CE9" w:rsidP="00EE3CE9">
      <w:pPr>
        <w:pStyle w:val="ListParagraph"/>
        <w:numPr>
          <w:ilvl w:val="1"/>
          <w:numId w:val="2"/>
        </w:numPr>
        <w:spacing w:after="240"/>
        <w:rPr>
          <w:rFonts w:eastAsia="Times New Roman" w:cs="Times New Roman"/>
          <w:sz w:val="18"/>
          <w:szCs w:val="22"/>
        </w:rPr>
      </w:pPr>
      <w:r w:rsidRPr="00EE3CE9">
        <w:rPr>
          <w:rFonts w:eastAsia="Times New Roman" w:cs="Times New Roman"/>
          <w:sz w:val="22"/>
        </w:rPr>
        <w:t>Identify a variety of types and formats of potential sources for information.</w:t>
      </w:r>
    </w:p>
    <w:p w14:paraId="60A0F536" w14:textId="2874C773" w:rsidR="00EE3CE9" w:rsidRPr="00313DB0" w:rsidRDefault="00EE3CE9" w:rsidP="00EE3CE9">
      <w:pPr>
        <w:pStyle w:val="ListParagraph"/>
        <w:numPr>
          <w:ilvl w:val="1"/>
          <w:numId w:val="2"/>
        </w:numPr>
        <w:spacing w:after="240"/>
        <w:rPr>
          <w:rFonts w:eastAsia="Times New Roman" w:cs="Times New Roman"/>
          <w:sz w:val="18"/>
          <w:szCs w:val="22"/>
        </w:rPr>
      </w:pPr>
      <w:r w:rsidRPr="00EE3CE9">
        <w:rPr>
          <w:rFonts w:eastAsia="Times New Roman" w:cs="Times New Roman"/>
          <w:sz w:val="22"/>
        </w:rPr>
        <w:t>Define and articulates the need for information</w:t>
      </w:r>
    </w:p>
    <w:p w14:paraId="3A3C9D2E" w14:textId="77777777" w:rsidR="00313DB0" w:rsidRPr="00EE3CE9" w:rsidRDefault="00313DB0" w:rsidP="00313DB0">
      <w:pPr>
        <w:pStyle w:val="ListParagraph"/>
        <w:spacing w:after="240"/>
        <w:ind w:left="2160"/>
        <w:rPr>
          <w:rFonts w:eastAsia="Times New Roman" w:cs="Times New Roman"/>
          <w:sz w:val="18"/>
          <w:szCs w:val="22"/>
        </w:rPr>
      </w:pPr>
    </w:p>
    <w:p w14:paraId="566B2B96" w14:textId="77777777" w:rsidR="00EE3CE9" w:rsidRPr="00EE3CE9" w:rsidRDefault="00EE3CE9" w:rsidP="008510A5">
      <w:pPr>
        <w:pStyle w:val="ListParagraph"/>
        <w:numPr>
          <w:ilvl w:val="0"/>
          <w:numId w:val="2"/>
        </w:numPr>
        <w:spacing w:after="240"/>
        <w:rPr>
          <w:rFonts w:eastAsia="Times New Roman" w:cs="Times New Roman"/>
          <w:sz w:val="22"/>
          <w:szCs w:val="22"/>
        </w:rPr>
      </w:pPr>
      <w:r w:rsidRPr="00EE3CE9">
        <w:rPr>
          <w:rFonts w:eastAsia="Times New Roman" w:cs="Times New Roman"/>
          <w:sz w:val="22"/>
        </w:rPr>
        <w:lastRenderedPageBreak/>
        <w:t>Access needed informat</w:t>
      </w:r>
      <w:r>
        <w:rPr>
          <w:rFonts w:eastAsia="Times New Roman" w:cs="Times New Roman"/>
          <w:sz w:val="22"/>
        </w:rPr>
        <w:t>ion effectively and efficiently</w:t>
      </w:r>
    </w:p>
    <w:p w14:paraId="262CEC5A" w14:textId="4266C288" w:rsidR="00AC23E6" w:rsidRPr="008510A5" w:rsidRDefault="00EE3CE9" w:rsidP="00EE3CE9">
      <w:pPr>
        <w:pStyle w:val="ListParagraph"/>
        <w:numPr>
          <w:ilvl w:val="1"/>
          <w:numId w:val="2"/>
        </w:numPr>
        <w:spacing w:after="240"/>
        <w:rPr>
          <w:rFonts w:eastAsia="Times New Roman" w:cs="Times New Roman"/>
          <w:sz w:val="22"/>
          <w:szCs w:val="22"/>
        </w:rPr>
      </w:pPr>
      <w:r w:rsidRPr="00EE3CE9">
        <w:rPr>
          <w:rFonts w:eastAsia="Times New Roman" w:cs="Times New Roman"/>
          <w:sz w:val="22"/>
        </w:rPr>
        <w:t>Select the most appropriate investigative methods or information retrieval systems for accessing the needed information</w:t>
      </w:r>
      <w:r w:rsidR="00AC23E6" w:rsidRPr="008510A5">
        <w:rPr>
          <w:rFonts w:eastAsia="Times New Roman" w:cs="Times New Roman"/>
          <w:sz w:val="22"/>
          <w:szCs w:val="22"/>
        </w:rPr>
        <w:br/>
      </w:r>
    </w:p>
    <w:p w14:paraId="2473F28B" w14:textId="77777777" w:rsidR="00AC23E6" w:rsidRPr="00AC23E6" w:rsidRDefault="00AC23E6" w:rsidP="00AC23E6">
      <w:pPr>
        <w:rPr>
          <w:rFonts w:eastAsia="Times New Roman" w:cs="Times New Roman"/>
          <w:sz w:val="22"/>
          <w:szCs w:val="22"/>
        </w:rPr>
      </w:pPr>
      <w:r w:rsidRPr="00AC23E6">
        <w:rPr>
          <w:rFonts w:eastAsia="Times New Roman" w:cs="Times New Roman"/>
          <w:sz w:val="22"/>
          <w:szCs w:val="22"/>
        </w:rPr>
        <w:pict w14:anchorId="3B6464AA">
          <v:rect id="_x0000_i1027" style="width:0;height:1.5pt" o:hralign="center" o:hrstd="t" o:hr="t" fillcolor="#aaa" stroked="f"/>
        </w:pict>
      </w:r>
    </w:p>
    <w:p w14:paraId="0F2C7AAB" w14:textId="479A7BDD" w:rsidR="00AC23E6" w:rsidRPr="00AC23E6" w:rsidRDefault="00AC23E6" w:rsidP="00AC23E6">
      <w:pPr>
        <w:spacing w:after="240"/>
        <w:rPr>
          <w:rFonts w:eastAsia="Times New Roman" w:cs="Times New Roman"/>
          <w:sz w:val="22"/>
          <w:szCs w:val="22"/>
        </w:rPr>
      </w:pPr>
      <w:r w:rsidRPr="00AC23E6">
        <w:rPr>
          <w:rFonts w:eastAsia="Times New Roman" w:cs="Times New Roman"/>
          <w:sz w:val="22"/>
          <w:szCs w:val="22"/>
        </w:rPr>
        <w:br/>
      </w:r>
      <w:r w:rsidRPr="00D2472D">
        <w:rPr>
          <w:rFonts w:eastAsia="Times New Roman" w:cs="Times New Roman"/>
          <w:b/>
          <w:bCs/>
          <w:color w:val="000000"/>
          <w:sz w:val="22"/>
          <w:szCs w:val="22"/>
        </w:rPr>
        <w:t>Use your purpose, content, and pedagogical strategies to inform the design of your</w:t>
      </w:r>
      <w:r w:rsidRPr="00AC23E6">
        <w:rPr>
          <w:rFonts w:eastAsia="Times New Roman" w:cs="Times New Roman"/>
          <w:sz w:val="22"/>
          <w:szCs w:val="22"/>
        </w:rPr>
        <w:br/>
      </w:r>
      <w:r w:rsidRPr="00AC23E6">
        <w:rPr>
          <w:rFonts w:eastAsia="Times New Roman" w:cs="Times New Roman"/>
          <w:sz w:val="22"/>
          <w:szCs w:val="22"/>
        </w:rPr>
        <w:br/>
      </w:r>
      <w:r w:rsidRPr="00D2472D">
        <w:rPr>
          <w:rFonts w:eastAsia="Times New Roman" w:cs="Times New Roman"/>
          <w:b/>
          <w:bCs/>
          <w:color w:val="000000"/>
          <w:sz w:val="22"/>
          <w:szCs w:val="22"/>
        </w:rPr>
        <w:t xml:space="preserve">TASK/ACTIVITY </w:t>
      </w:r>
      <w:r w:rsidR="00313DB0">
        <w:rPr>
          <w:rFonts w:eastAsia="Times New Roman" w:cs="Times New Roman"/>
          <w:sz w:val="22"/>
          <w:szCs w:val="22"/>
        </w:rPr>
        <w:t>Students’ introduction to the research assignment is a team-based activity that requires students to construct a research question/argument and explore using sources from the library and the web. Group product is an annotated bibliography.</w:t>
      </w:r>
    </w:p>
    <w:p w14:paraId="386AA021" w14:textId="77777777" w:rsidR="00AC23E6" w:rsidRPr="00AC23E6" w:rsidRDefault="00AC23E6" w:rsidP="00AC23E6">
      <w:pPr>
        <w:rPr>
          <w:rFonts w:eastAsia="Times New Roman" w:cs="Times New Roman"/>
          <w:sz w:val="22"/>
          <w:szCs w:val="22"/>
        </w:rPr>
      </w:pPr>
      <w:r w:rsidRPr="00AC23E6">
        <w:rPr>
          <w:rFonts w:eastAsia="Times New Roman" w:cs="Times New Roman"/>
          <w:sz w:val="22"/>
          <w:szCs w:val="22"/>
        </w:rPr>
        <w:pict w14:anchorId="1576A1FB">
          <v:rect id="_x0000_i1028" style="width:0;height:1.5pt" o:hralign="center" o:hrstd="t" o:hr="t" fillcolor="#aaa" stroked="f"/>
        </w:pict>
      </w:r>
    </w:p>
    <w:p w14:paraId="38124D37" w14:textId="10C7114E" w:rsidR="00313DB0" w:rsidRDefault="00AC23E6" w:rsidP="00AC23E6">
      <w:pPr>
        <w:spacing w:after="240"/>
        <w:rPr>
          <w:rFonts w:eastAsia="Times New Roman" w:cs="Times New Roman"/>
          <w:color w:val="000000"/>
          <w:sz w:val="22"/>
          <w:szCs w:val="22"/>
        </w:rPr>
      </w:pPr>
      <w:r w:rsidRPr="00AC23E6">
        <w:rPr>
          <w:rFonts w:eastAsia="Times New Roman" w:cs="Times New Roman"/>
          <w:sz w:val="22"/>
          <w:szCs w:val="22"/>
        </w:rPr>
        <w:br/>
      </w:r>
      <w:r w:rsidRPr="00D2472D">
        <w:rPr>
          <w:rFonts w:eastAsia="Times New Roman" w:cs="Times New Roman"/>
          <w:b/>
          <w:bCs/>
          <w:color w:val="000000"/>
          <w:sz w:val="22"/>
          <w:szCs w:val="22"/>
        </w:rPr>
        <w:t>CONTENT</w:t>
      </w:r>
      <w:r w:rsidR="00313DB0">
        <w:rPr>
          <w:rFonts w:eastAsia="Times New Roman" w:cs="Times New Roman"/>
          <w:sz w:val="22"/>
          <w:szCs w:val="22"/>
        </w:rPr>
        <w:br/>
      </w:r>
      <w:r w:rsidRPr="00AC23E6">
        <w:rPr>
          <w:rFonts w:eastAsia="Times New Roman" w:cs="Times New Roman"/>
          <w:sz w:val="22"/>
          <w:szCs w:val="22"/>
        </w:rPr>
        <w:br/>
      </w:r>
      <w:r w:rsidRPr="00AC23E6">
        <w:rPr>
          <w:rFonts w:eastAsia="Times New Roman" w:cs="Times New Roman"/>
          <w:color w:val="000000"/>
          <w:sz w:val="22"/>
          <w:szCs w:val="22"/>
        </w:rPr>
        <w:t>Topics:</w:t>
      </w:r>
      <w:r w:rsidR="00313DB0">
        <w:rPr>
          <w:rFonts w:eastAsia="Times New Roman" w:cs="Times New Roman"/>
          <w:color w:val="000000"/>
          <w:sz w:val="22"/>
          <w:szCs w:val="22"/>
        </w:rPr>
        <w:t xml:space="preserve"> Research question development, keyword brainstorming, source evaluation criteria, </w:t>
      </w:r>
      <w:proofErr w:type="gramStart"/>
      <w:r w:rsidR="00313DB0">
        <w:rPr>
          <w:rFonts w:eastAsia="Times New Roman" w:cs="Times New Roman"/>
          <w:color w:val="000000"/>
          <w:sz w:val="22"/>
          <w:szCs w:val="22"/>
        </w:rPr>
        <w:t>search</w:t>
      </w:r>
      <w:proofErr w:type="gramEnd"/>
      <w:r w:rsidR="00313DB0">
        <w:rPr>
          <w:rFonts w:eastAsia="Times New Roman" w:cs="Times New Roman"/>
          <w:color w:val="000000"/>
          <w:sz w:val="22"/>
          <w:szCs w:val="22"/>
        </w:rPr>
        <w:t xml:space="preserve"> string construction, library database functions.</w:t>
      </w:r>
      <w:r w:rsidR="00313DB0">
        <w:rPr>
          <w:rFonts w:eastAsia="Times New Roman" w:cs="Times New Roman"/>
          <w:sz w:val="22"/>
          <w:szCs w:val="22"/>
        </w:rPr>
        <w:br/>
      </w:r>
      <w:r w:rsidRPr="00AC23E6">
        <w:rPr>
          <w:rFonts w:eastAsia="Times New Roman" w:cs="Times New Roman"/>
          <w:sz w:val="22"/>
          <w:szCs w:val="22"/>
        </w:rPr>
        <w:br/>
      </w:r>
      <w:r w:rsidRPr="00AC23E6">
        <w:rPr>
          <w:rFonts w:eastAsia="Times New Roman" w:cs="Times New Roman"/>
          <w:color w:val="000000"/>
          <w:sz w:val="22"/>
          <w:szCs w:val="22"/>
        </w:rPr>
        <w:t>Texts:</w:t>
      </w:r>
      <w:r w:rsidR="00313DB0">
        <w:rPr>
          <w:rFonts w:eastAsia="Times New Roman" w:cs="Times New Roman"/>
          <w:color w:val="000000"/>
          <w:sz w:val="22"/>
          <w:szCs w:val="22"/>
        </w:rPr>
        <w:t xml:space="preserve"> </w:t>
      </w:r>
    </w:p>
    <w:p w14:paraId="3EF5E8BF" w14:textId="77777777" w:rsidR="0025525C" w:rsidRDefault="0025525C" w:rsidP="00AC23E6">
      <w:pPr>
        <w:spacing w:after="240"/>
        <w:rPr>
          <w:rFonts w:eastAsia="Times New Roman" w:cs="Times New Roman"/>
          <w:color w:val="000000"/>
          <w:sz w:val="22"/>
          <w:szCs w:val="22"/>
        </w:rPr>
      </w:pPr>
      <w:r>
        <w:rPr>
          <w:rFonts w:eastAsia="Times New Roman" w:cs="Times New Roman"/>
          <w:color w:val="000000"/>
          <w:sz w:val="22"/>
          <w:szCs w:val="22"/>
        </w:rPr>
        <w:t>Textbook chapter on source evaluation</w:t>
      </w:r>
    </w:p>
    <w:p w14:paraId="0D40EAE2" w14:textId="77777777" w:rsidR="0025525C" w:rsidRDefault="0025525C" w:rsidP="00AC23E6">
      <w:pPr>
        <w:spacing w:after="240"/>
        <w:rPr>
          <w:rFonts w:eastAsia="Times New Roman" w:cs="Times New Roman"/>
          <w:color w:val="000000"/>
          <w:sz w:val="22"/>
          <w:szCs w:val="22"/>
        </w:rPr>
      </w:pPr>
      <w:r>
        <w:rPr>
          <w:rFonts w:eastAsia="Times New Roman" w:cs="Times New Roman"/>
          <w:color w:val="000000"/>
          <w:sz w:val="22"/>
          <w:szCs w:val="22"/>
        </w:rPr>
        <w:t>Database tutorial videos</w:t>
      </w:r>
    </w:p>
    <w:p w14:paraId="59572967" w14:textId="4D8A1ABE" w:rsidR="0025525C" w:rsidRDefault="0025525C" w:rsidP="00AC23E6">
      <w:pPr>
        <w:spacing w:after="240"/>
        <w:rPr>
          <w:rFonts w:eastAsia="Times New Roman" w:cs="Times New Roman"/>
          <w:color w:val="000000"/>
          <w:sz w:val="22"/>
          <w:szCs w:val="22"/>
        </w:rPr>
      </w:pPr>
      <w:proofErr w:type="spellStart"/>
      <w:r>
        <w:rPr>
          <w:rFonts w:eastAsia="Times New Roman" w:cs="Times New Roman"/>
          <w:color w:val="000000"/>
          <w:sz w:val="22"/>
          <w:szCs w:val="22"/>
        </w:rPr>
        <w:t>MindMeister</w:t>
      </w:r>
      <w:proofErr w:type="spellEnd"/>
      <w:r>
        <w:rPr>
          <w:rFonts w:eastAsia="Times New Roman" w:cs="Times New Roman"/>
          <w:color w:val="000000"/>
          <w:sz w:val="22"/>
          <w:szCs w:val="22"/>
        </w:rPr>
        <w:t xml:space="preserve"> video tutorial</w:t>
      </w:r>
      <w:r w:rsidR="00313DB0">
        <w:rPr>
          <w:rFonts w:eastAsia="Times New Roman" w:cs="Times New Roman"/>
          <w:sz w:val="22"/>
          <w:szCs w:val="22"/>
        </w:rPr>
        <w:br/>
      </w:r>
      <w:r w:rsidR="00313DB0">
        <w:rPr>
          <w:rFonts w:eastAsia="Times New Roman" w:cs="Times New Roman"/>
          <w:sz w:val="22"/>
          <w:szCs w:val="22"/>
        </w:rPr>
        <w:br/>
      </w:r>
      <w:r w:rsidR="00AC23E6" w:rsidRPr="00AC23E6">
        <w:rPr>
          <w:rFonts w:eastAsia="Times New Roman" w:cs="Times New Roman"/>
          <w:sz w:val="22"/>
          <w:szCs w:val="22"/>
        </w:rPr>
        <w:pict w14:anchorId="0330D3F5">
          <v:rect id="_x0000_i1029" style="width:0;height:1.5pt" o:hralign="center" o:hrstd="t" o:hr="t" fillcolor="#aaa" stroked="f"/>
        </w:pict>
      </w:r>
      <w:r w:rsidR="00AC23E6" w:rsidRPr="00AC23E6">
        <w:rPr>
          <w:rFonts w:eastAsia="Times New Roman" w:cs="Times New Roman"/>
          <w:sz w:val="22"/>
          <w:szCs w:val="22"/>
        </w:rPr>
        <w:br/>
      </w:r>
      <w:r w:rsidR="00AC23E6" w:rsidRPr="00D2472D">
        <w:rPr>
          <w:rFonts w:eastAsia="Times New Roman" w:cs="Times New Roman"/>
          <w:b/>
          <w:bCs/>
          <w:color w:val="000000"/>
          <w:sz w:val="22"/>
          <w:szCs w:val="22"/>
        </w:rPr>
        <w:t>PEDAGOGY</w:t>
      </w:r>
      <w:r>
        <w:rPr>
          <w:rFonts w:eastAsia="Times New Roman" w:cs="Times New Roman"/>
          <w:sz w:val="22"/>
          <w:szCs w:val="22"/>
        </w:rPr>
        <w:br/>
      </w:r>
      <w:r w:rsidR="00AC23E6" w:rsidRPr="00AC23E6">
        <w:rPr>
          <w:rFonts w:eastAsia="Times New Roman" w:cs="Times New Roman"/>
          <w:sz w:val="22"/>
          <w:szCs w:val="22"/>
        </w:rPr>
        <w:br/>
      </w:r>
      <w:r w:rsidR="00AC23E6" w:rsidRPr="00AC23E6">
        <w:rPr>
          <w:rFonts w:eastAsia="Times New Roman" w:cs="Times New Roman"/>
          <w:color w:val="000000"/>
          <w:sz w:val="22"/>
          <w:szCs w:val="22"/>
        </w:rPr>
        <w:t>Instructional Strategies:</w:t>
      </w:r>
      <w:r>
        <w:rPr>
          <w:rFonts w:eastAsia="Times New Roman" w:cs="Times New Roman"/>
          <w:color w:val="000000"/>
          <w:sz w:val="22"/>
          <w:szCs w:val="22"/>
        </w:rPr>
        <w:t xml:space="preserve"> </w:t>
      </w:r>
    </w:p>
    <w:p w14:paraId="586B3E58" w14:textId="7FDC33CC" w:rsidR="0025525C" w:rsidRDefault="0025525C" w:rsidP="00AC23E6">
      <w:pPr>
        <w:spacing w:after="240"/>
        <w:rPr>
          <w:rFonts w:eastAsia="Times New Roman" w:cs="Times New Roman"/>
          <w:color w:val="000000"/>
          <w:sz w:val="22"/>
          <w:szCs w:val="22"/>
        </w:rPr>
      </w:pPr>
      <w:proofErr w:type="gramStart"/>
      <w:r>
        <w:rPr>
          <w:rFonts w:eastAsia="Times New Roman" w:cs="Times New Roman"/>
          <w:color w:val="000000"/>
          <w:sz w:val="22"/>
          <w:szCs w:val="22"/>
        </w:rPr>
        <w:t>Brief lecture/discussion on source evaluation.</w:t>
      </w:r>
      <w:proofErr w:type="gramEnd"/>
      <w:r>
        <w:rPr>
          <w:rFonts w:eastAsia="Times New Roman" w:cs="Times New Roman"/>
          <w:color w:val="000000"/>
          <w:sz w:val="22"/>
          <w:szCs w:val="22"/>
        </w:rPr>
        <w:t xml:space="preserve"> </w:t>
      </w:r>
    </w:p>
    <w:p w14:paraId="3DBC2214" w14:textId="77777777" w:rsidR="0025525C" w:rsidRPr="0025525C" w:rsidRDefault="0025525C" w:rsidP="0025525C">
      <w:pPr>
        <w:pStyle w:val="ListParagraph"/>
        <w:numPr>
          <w:ilvl w:val="0"/>
          <w:numId w:val="3"/>
        </w:numPr>
        <w:spacing w:after="240"/>
        <w:rPr>
          <w:rFonts w:eastAsia="Times New Roman" w:cs="Times New Roman"/>
          <w:sz w:val="22"/>
          <w:szCs w:val="22"/>
        </w:rPr>
      </w:pPr>
      <w:r w:rsidRPr="0025525C">
        <w:rPr>
          <w:rFonts w:eastAsia="Times New Roman" w:cs="Times New Roman"/>
          <w:color w:val="000000"/>
          <w:sz w:val="22"/>
          <w:szCs w:val="22"/>
        </w:rPr>
        <w:t>Question prompt: What do you want your information to be like?</w:t>
      </w:r>
    </w:p>
    <w:p w14:paraId="0612E1E6" w14:textId="77777777" w:rsidR="0025525C" w:rsidRPr="0025525C" w:rsidRDefault="0025525C" w:rsidP="0025525C">
      <w:pPr>
        <w:pStyle w:val="ListParagraph"/>
        <w:numPr>
          <w:ilvl w:val="0"/>
          <w:numId w:val="3"/>
        </w:numPr>
        <w:spacing w:after="240"/>
        <w:rPr>
          <w:rFonts w:eastAsia="Times New Roman" w:cs="Times New Roman"/>
          <w:sz w:val="22"/>
          <w:szCs w:val="22"/>
        </w:rPr>
      </w:pPr>
      <w:r>
        <w:rPr>
          <w:rFonts w:eastAsia="Times New Roman" w:cs="Times New Roman"/>
          <w:color w:val="000000"/>
          <w:sz w:val="22"/>
          <w:szCs w:val="22"/>
        </w:rPr>
        <w:t>Instructor writes class responses on white board, illustrates the timeline of information</w:t>
      </w:r>
    </w:p>
    <w:p w14:paraId="4999A7B6" w14:textId="77777777" w:rsidR="0025525C" w:rsidRPr="0025525C" w:rsidRDefault="0025525C" w:rsidP="0025525C">
      <w:pPr>
        <w:pStyle w:val="ListParagraph"/>
        <w:numPr>
          <w:ilvl w:val="0"/>
          <w:numId w:val="3"/>
        </w:numPr>
        <w:spacing w:after="240"/>
        <w:rPr>
          <w:rFonts w:eastAsia="Times New Roman" w:cs="Times New Roman"/>
          <w:sz w:val="22"/>
          <w:szCs w:val="22"/>
        </w:rPr>
      </w:pPr>
      <w:r>
        <w:rPr>
          <w:rFonts w:eastAsia="Times New Roman" w:cs="Times New Roman"/>
          <w:color w:val="000000"/>
          <w:sz w:val="22"/>
          <w:szCs w:val="22"/>
        </w:rPr>
        <w:t>Instructor asks if students have any questions on database searching based on video tutorials</w:t>
      </w:r>
    </w:p>
    <w:p w14:paraId="4630BF3E" w14:textId="57258DA8" w:rsidR="0025525C" w:rsidRPr="0025525C" w:rsidRDefault="0025525C" w:rsidP="0025525C">
      <w:pPr>
        <w:pStyle w:val="ListParagraph"/>
        <w:numPr>
          <w:ilvl w:val="0"/>
          <w:numId w:val="3"/>
        </w:numPr>
        <w:spacing w:after="240"/>
        <w:rPr>
          <w:rFonts w:eastAsia="Times New Roman" w:cs="Times New Roman"/>
          <w:sz w:val="22"/>
          <w:szCs w:val="22"/>
        </w:rPr>
      </w:pPr>
      <w:r>
        <w:rPr>
          <w:rFonts w:eastAsia="Times New Roman" w:cs="Times New Roman"/>
          <w:color w:val="000000"/>
          <w:sz w:val="22"/>
          <w:szCs w:val="22"/>
        </w:rPr>
        <w:t xml:space="preserve">Instructor takes questions on using </w:t>
      </w:r>
      <w:proofErr w:type="spellStart"/>
      <w:r>
        <w:rPr>
          <w:rFonts w:eastAsia="Times New Roman" w:cs="Times New Roman"/>
          <w:color w:val="000000"/>
          <w:sz w:val="22"/>
          <w:szCs w:val="22"/>
        </w:rPr>
        <w:t>MindMeister</w:t>
      </w:r>
      <w:proofErr w:type="spellEnd"/>
    </w:p>
    <w:p w14:paraId="3E0C24AC" w14:textId="77777777" w:rsidR="0025525C" w:rsidRPr="0025525C" w:rsidRDefault="0025525C" w:rsidP="0025525C">
      <w:pPr>
        <w:pStyle w:val="ListParagraph"/>
        <w:numPr>
          <w:ilvl w:val="0"/>
          <w:numId w:val="3"/>
        </w:numPr>
        <w:spacing w:after="240"/>
        <w:rPr>
          <w:rFonts w:eastAsia="Times New Roman" w:cs="Times New Roman"/>
          <w:sz w:val="22"/>
          <w:szCs w:val="22"/>
        </w:rPr>
      </w:pPr>
      <w:r>
        <w:rPr>
          <w:rFonts w:eastAsia="Times New Roman" w:cs="Times New Roman"/>
          <w:color w:val="000000"/>
          <w:sz w:val="22"/>
          <w:szCs w:val="22"/>
        </w:rPr>
        <w:t>Prep/modeling activity as a class:</w:t>
      </w:r>
    </w:p>
    <w:p w14:paraId="496EB8A6" w14:textId="77777777" w:rsidR="0025525C" w:rsidRPr="0025525C" w:rsidRDefault="0025525C" w:rsidP="0025525C">
      <w:pPr>
        <w:pStyle w:val="ListParagraph"/>
        <w:numPr>
          <w:ilvl w:val="1"/>
          <w:numId w:val="3"/>
        </w:numPr>
        <w:spacing w:after="240"/>
        <w:rPr>
          <w:rFonts w:eastAsia="Times New Roman" w:cs="Times New Roman"/>
          <w:sz w:val="22"/>
          <w:szCs w:val="22"/>
        </w:rPr>
      </w:pPr>
      <w:r>
        <w:rPr>
          <w:rFonts w:eastAsia="Times New Roman" w:cs="Times New Roman"/>
          <w:color w:val="000000"/>
          <w:sz w:val="22"/>
          <w:szCs w:val="22"/>
        </w:rPr>
        <w:t>Instructor provides sample research question: How have steroid-use scandals affected Major League Baseball fan’s perceptions of players?</w:t>
      </w:r>
    </w:p>
    <w:p w14:paraId="41F806C8" w14:textId="77777777" w:rsidR="0025525C" w:rsidRPr="0025525C" w:rsidRDefault="0025525C" w:rsidP="0025525C">
      <w:pPr>
        <w:pStyle w:val="ListParagraph"/>
        <w:numPr>
          <w:ilvl w:val="1"/>
          <w:numId w:val="3"/>
        </w:numPr>
        <w:spacing w:after="240"/>
        <w:rPr>
          <w:rFonts w:eastAsia="Times New Roman" w:cs="Times New Roman"/>
          <w:sz w:val="22"/>
          <w:szCs w:val="22"/>
        </w:rPr>
      </w:pPr>
      <w:r>
        <w:rPr>
          <w:rFonts w:eastAsia="Times New Roman" w:cs="Times New Roman"/>
          <w:color w:val="000000"/>
          <w:sz w:val="22"/>
          <w:szCs w:val="22"/>
        </w:rPr>
        <w:t xml:space="preserve">Class identifies keywords and synonyms and map in a </w:t>
      </w:r>
      <w:proofErr w:type="spellStart"/>
      <w:r>
        <w:rPr>
          <w:rFonts w:eastAsia="Times New Roman" w:cs="Times New Roman"/>
          <w:color w:val="000000"/>
          <w:sz w:val="22"/>
          <w:szCs w:val="22"/>
        </w:rPr>
        <w:t>MindMeister</w:t>
      </w:r>
      <w:proofErr w:type="spellEnd"/>
    </w:p>
    <w:p w14:paraId="37C85104" w14:textId="77777777" w:rsidR="0025525C" w:rsidRPr="0025525C" w:rsidRDefault="0025525C" w:rsidP="0025525C">
      <w:pPr>
        <w:pStyle w:val="ListParagraph"/>
        <w:numPr>
          <w:ilvl w:val="1"/>
          <w:numId w:val="3"/>
        </w:numPr>
        <w:spacing w:after="240"/>
        <w:rPr>
          <w:rFonts w:eastAsia="Times New Roman" w:cs="Times New Roman"/>
          <w:sz w:val="22"/>
          <w:szCs w:val="22"/>
        </w:rPr>
      </w:pPr>
      <w:r>
        <w:rPr>
          <w:rFonts w:eastAsia="Times New Roman" w:cs="Times New Roman"/>
          <w:color w:val="000000"/>
          <w:sz w:val="22"/>
          <w:szCs w:val="22"/>
        </w:rPr>
        <w:t xml:space="preserve">Class identifies search strategies based on keywords and document in </w:t>
      </w:r>
      <w:proofErr w:type="spellStart"/>
      <w:r>
        <w:rPr>
          <w:rFonts w:eastAsia="Times New Roman" w:cs="Times New Roman"/>
          <w:color w:val="000000"/>
          <w:sz w:val="22"/>
          <w:szCs w:val="22"/>
        </w:rPr>
        <w:t>MindMeister</w:t>
      </w:r>
      <w:proofErr w:type="spellEnd"/>
    </w:p>
    <w:p w14:paraId="0B4FC3DF" w14:textId="77777777" w:rsidR="0025525C" w:rsidRPr="0025525C" w:rsidRDefault="0025525C" w:rsidP="0025525C">
      <w:pPr>
        <w:pStyle w:val="ListParagraph"/>
        <w:numPr>
          <w:ilvl w:val="1"/>
          <w:numId w:val="3"/>
        </w:numPr>
        <w:spacing w:after="240"/>
        <w:rPr>
          <w:rFonts w:eastAsia="Times New Roman" w:cs="Times New Roman"/>
          <w:sz w:val="22"/>
          <w:szCs w:val="22"/>
        </w:rPr>
      </w:pPr>
      <w:r>
        <w:rPr>
          <w:rFonts w:eastAsia="Times New Roman" w:cs="Times New Roman"/>
          <w:color w:val="000000"/>
          <w:sz w:val="22"/>
          <w:szCs w:val="22"/>
        </w:rPr>
        <w:t xml:space="preserve">Class identifies potential sources of information and document in </w:t>
      </w:r>
      <w:proofErr w:type="spellStart"/>
      <w:r>
        <w:rPr>
          <w:rFonts w:eastAsia="Times New Roman" w:cs="Times New Roman"/>
          <w:color w:val="000000"/>
          <w:sz w:val="22"/>
          <w:szCs w:val="22"/>
        </w:rPr>
        <w:t>Mindmeister</w:t>
      </w:r>
      <w:proofErr w:type="spellEnd"/>
    </w:p>
    <w:p w14:paraId="021D7505" w14:textId="172A7438" w:rsidR="0025525C" w:rsidRDefault="0025525C" w:rsidP="0025525C">
      <w:pPr>
        <w:pStyle w:val="ListParagraph"/>
        <w:numPr>
          <w:ilvl w:val="0"/>
          <w:numId w:val="3"/>
        </w:numPr>
        <w:spacing w:after="240"/>
        <w:rPr>
          <w:rFonts w:eastAsia="Times New Roman" w:cs="Times New Roman"/>
          <w:sz w:val="22"/>
          <w:szCs w:val="22"/>
        </w:rPr>
      </w:pPr>
      <w:r>
        <w:rPr>
          <w:rFonts w:eastAsia="Times New Roman" w:cs="Times New Roman"/>
          <w:color w:val="000000"/>
          <w:sz w:val="22"/>
          <w:szCs w:val="22"/>
        </w:rPr>
        <w:t xml:space="preserve">Groups work on their own project and perform the same tasks in </w:t>
      </w:r>
      <w:proofErr w:type="spellStart"/>
      <w:r>
        <w:rPr>
          <w:rFonts w:eastAsia="Times New Roman" w:cs="Times New Roman"/>
          <w:color w:val="000000"/>
          <w:sz w:val="22"/>
          <w:szCs w:val="22"/>
        </w:rPr>
        <w:t>MindMeister</w:t>
      </w:r>
      <w:proofErr w:type="spellEnd"/>
      <w:r>
        <w:rPr>
          <w:rFonts w:eastAsia="Times New Roman" w:cs="Times New Roman"/>
          <w:color w:val="000000"/>
          <w:sz w:val="22"/>
          <w:szCs w:val="22"/>
        </w:rPr>
        <w:t xml:space="preserve">. Groups evaluate their chosen sources and take notes in their map. </w:t>
      </w:r>
      <w:r w:rsidRPr="0025525C">
        <w:rPr>
          <w:rFonts w:eastAsia="Times New Roman" w:cs="Times New Roman"/>
          <w:sz w:val="22"/>
          <w:szCs w:val="22"/>
        </w:rPr>
        <w:br/>
      </w:r>
    </w:p>
    <w:p w14:paraId="3FEFA977" w14:textId="3F1EF92A" w:rsidR="0025525C" w:rsidRPr="0025525C" w:rsidRDefault="00AC23E6" w:rsidP="0025525C">
      <w:pPr>
        <w:spacing w:after="240"/>
        <w:rPr>
          <w:rFonts w:eastAsia="Times New Roman" w:cs="Times New Roman"/>
          <w:sz w:val="22"/>
          <w:szCs w:val="22"/>
        </w:rPr>
      </w:pPr>
      <w:r w:rsidRPr="0025525C">
        <w:rPr>
          <w:rFonts w:eastAsia="Times New Roman" w:cs="Times New Roman"/>
          <w:color w:val="000000"/>
          <w:sz w:val="22"/>
          <w:szCs w:val="22"/>
        </w:rPr>
        <w:t>Tools:</w:t>
      </w:r>
    </w:p>
    <w:p w14:paraId="79FA20C9" w14:textId="4549C1C9" w:rsidR="00AC23E6" w:rsidRPr="00AC23E6" w:rsidRDefault="0025525C" w:rsidP="00AC23E6">
      <w:pPr>
        <w:spacing w:after="240"/>
        <w:rPr>
          <w:rFonts w:eastAsia="Times New Roman" w:cs="Times New Roman"/>
          <w:sz w:val="22"/>
          <w:szCs w:val="22"/>
        </w:rPr>
      </w:pPr>
      <w:proofErr w:type="spellStart"/>
      <w:r>
        <w:rPr>
          <w:rFonts w:eastAsia="Times New Roman" w:cs="Times New Roman"/>
          <w:color w:val="000000"/>
          <w:sz w:val="22"/>
          <w:szCs w:val="22"/>
        </w:rPr>
        <w:t>MindMeister</w:t>
      </w:r>
      <w:proofErr w:type="spellEnd"/>
      <w:r>
        <w:rPr>
          <w:rFonts w:eastAsia="Times New Roman" w:cs="Times New Roman"/>
          <w:color w:val="000000"/>
          <w:sz w:val="22"/>
          <w:szCs w:val="22"/>
        </w:rPr>
        <w:t xml:space="preserve"> for concept mapping, brainstorming, evaluating, organizing, and annotating sources</w:t>
      </w:r>
      <w:r>
        <w:rPr>
          <w:rFonts w:eastAsia="Times New Roman" w:cs="Times New Roman"/>
          <w:color w:val="000000"/>
          <w:sz w:val="22"/>
          <w:szCs w:val="22"/>
        </w:rPr>
        <w:t>.</w:t>
      </w:r>
    </w:p>
    <w:p w14:paraId="0BC8A5C0" w14:textId="77777777" w:rsidR="00AC23E6" w:rsidRPr="00AC23E6" w:rsidRDefault="00AC23E6" w:rsidP="00AC23E6">
      <w:pPr>
        <w:rPr>
          <w:rFonts w:eastAsia="Times New Roman" w:cs="Times New Roman"/>
          <w:sz w:val="22"/>
          <w:szCs w:val="22"/>
        </w:rPr>
      </w:pPr>
      <w:r w:rsidRPr="00AC23E6">
        <w:rPr>
          <w:rFonts w:eastAsia="Times New Roman" w:cs="Times New Roman"/>
          <w:sz w:val="22"/>
          <w:szCs w:val="22"/>
        </w:rPr>
        <w:pict w14:anchorId="03401335">
          <v:rect id="_x0000_i1030" style="width:0;height:1.5pt" o:hralign="center" o:hrstd="t" o:hr="t" fillcolor="#aaa" stroked="f"/>
        </w:pict>
      </w:r>
    </w:p>
    <w:p w14:paraId="2B8B6B6D" w14:textId="140F9F10" w:rsidR="00E31EAD" w:rsidRPr="00D2472D" w:rsidRDefault="00AC23E6" w:rsidP="00AC23E6">
      <w:pPr>
        <w:rPr>
          <w:sz w:val="22"/>
          <w:szCs w:val="22"/>
        </w:rPr>
      </w:pPr>
      <w:r w:rsidRPr="00D2472D">
        <w:rPr>
          <w:rFonts w:eastAsia="Times New Roman" w:cs="Times New Roman"/>
          <w:sz w:val="22"/>
          <w:szCs w:val="22"/>
        </w:rPr>
        <w:br/>
      </w:r>
      <w:r w:rsidRPr="00D2472D">
        <w:rPr>
          <w:rFonts w:eastAsia="Times New Roman" w:cs="Times New Roman"/>
          <w:b/>
          <w:bCs/>
          <w:color w:val="000000"/>
          <w:sz w:val="22"/>
          <w:szCs w:val="22"/>
        </w:rPr>
        <w:t>ASSESSMENT</w:t>
      </w:r>
      <w:r w:rsidRPr="00D2472D">
        <w:rPr>
          <w:rFonts w:eastAsia="Times New Roman" w:cs="Times New Roman"/>
          <w:sz w:val="22"/>
          <w:szCs w:val="22"/>
        </w:rPr>
        <w:br/>
      </w:r>
      <w:r w:rsidRPr="00D2472D">
        <w:rPr>
          <w:rFonts w:eastAsia="Times New Roman" w:cs="Times New Roman"/>
          <w:sz w:val="22"/>
          <w:szCs w:val="22"/>
        </w:rPr>
        <w:br/>
      </w:r>
      <w:r w:rsidRPr="00D2472D">
        <w:rPr>
          <w:rFonts w:eastAsia="Times New Roman" w:cs="Times New Roman"/>
          <w:color w:val="000000"/>
          <w:sz w:val="22"/>
          <w:szCs w:val="22"/>
        </w:rPr>
        <w:t>Work Products</w:t>
      </w:r>
      <w:r w:rsidR="0025525C">
        <w:rPr>
          <w:rFonts w:eastAsia="Times New Roman" w:cs="Times New Roman"/>
          <w:color w:val="000000"/>
          <w:sz w:val="22"/>
          <w:szCs w:val="22"/>
        </w:rPr>
        <w:t xml:space="preserve">: Annotated Bibliography in </w:t>
      </w:r>
      <w:proofErr w:type="gramStart"/>
      <w:r w:rsidR="0025525C">
        <w:rPr>
          <w:rFonts w:eastAsia="Times New Roman" w:cs="Times New Roman"/>
          <w:color w:val="000000"/>
          <w:sz w:val="22"/>
          <w:szCs w:val="22"/>
        </w:rPr>
        <w:t>Word  and</w:t>
      </w:r>
      <w:proofErr w:type="gramEnd"/>
      <w:r w:rsidR="0025525C">
        <w:rPr>
          <w:rFonts w:eastAsia="Times New Roman" w:cs="Times New Roman"/>
          <w:color w:val="000000"/>
          <w:sz w:val="22"/>
          <w:szCs w:val="22"/>
        </w:rPr>
        <w:t xml:space="preserve"> corresponding map in </w:t>
      </w:r>
      <w:proofErr w:type="spellStart"/>
      <w:r w:rsidR="0025525C">
        <w:rPr>
          <w:rFonts w:eastAsia="Times New Roman" w:cs="Times New Roman"/>
          <w:color w:val="000000"/>
          <w:sz w:val="22"/>
          <w:szCs w:val="22"/>
        </w:rPr>
        <w:t>MindMeister</w:t>
      </w:r>
      <w:proofErr w:type="spellEnd"/>
      <w:r w:rsidR="0025525C">
        <w:rPr>
          <w:rFonts w:eastAsia="Times New Roman" w:cs="Times New Roman"/>
          <w:sz w:val="22"/>
          <w:szCs w:val="22"/>
        </w:rPr>
        <w:br/>
      </w:r>
      <w:r w:rsidRPr="00D2472D">
        <w:rPr>
          <w:rFonts w:eastAsia="Times New Roman" w:cs="Times New Roman"/>
          <w:sz w:val="22"/>
          <w:szCs w:val="22"/>
        </w:rPr>
        <w:br/>
      </w:r>
      <w:r w:rsidRPr="00D2472D">
        <w:rPr>
          <w:rFonts w:eastAsia="Times New Roman" w:cs="Times New Roman"/>
          <w:sz w:val="22"/>
          <w:szCs w:val="22"/>
        </w:rPr>
        <w:br/>
      </w:r>
      <w:r w:rsidRPr="00D2472D">
        <w:rPr>
          <w:rFonts w:eastAsia="Times New Roman" w:cs="Times New Roman"/>
          <w:color w:val="000000"/>
          <w:sz w:val="22"/>
          <w:szCs w:val="22"/>
        </w:rPr>
        <w:t>How Measure?</w:t>
      </w:r>
      <w:r w:rsidR="0025525C">
        <w:rPr>
          <w:rFonts w:eastAsia="Times New Roman" w:cs="Times New Roman"/>
          <w:color w:val="000000"/>
          <w:sz w:val="22"/>
          <w:szCs w:val="22"/>
        </w:rPr>
        <w:t xml:space="preserve">: A rubric (attached) will be used to assess the annotated bibliographies and concept/brainstorming maps. </w:t>
      </w:r>
      <w:bookmarkStart w:id="0" w:name="_GoBack"/>
      <w:bookmarkEnd w:id="0"/>
    </w:p>
    <w:sectPr w:rsidR="00E31EAD" w:rsidRPr="00D2472D" w:rsidSect="00E31E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76A73"/>
    <w:multiLevelType w:val="hybridMultilevel"/>
    <w:tmpl w:val="F1DE5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3717CD"/>
    <w:multiLevelType w:val="hybridMultilevel"/>
    <w:tmpl w:val="AF002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B54E5C"/>
    <w:multiLevelType w:val="hybridMultilevel"/>
    <w:tmpl w:val="E04A39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3E6"/>
    <w:rsid w:val="0025525C"/>
    <w:rsid w:val="00313DB0"/>
    <w:rsid w:val="008510A5"/>
    <w:rsid w:val="00AC23E6"/>
    <w:rsid w:val="00D2472D"/>
    <w:rsid w:val="00E31EAD"/>
    <w:rsid w:val="00EE3CE9"/>
    <w:rsid w:val="00F44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22AF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C23E6"/>
    <w:rPr>
      <w:b/>
      <w:bCs/>
    </w:rPr>
  </w:style>
  <w:style w:type="paragraph" w:styleId="ListParagraph">
    <w:name w:val="List Paragraph"/>
    <w:basedOn w:val="Normal"/>
    <w:uiPriority w:val="34"/>
    <w:qFormat/>
    <w:rsid w:val="00AC23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C23E6"/>
    <w:rPr>
      <w:b/>
      <w:bCs/>
    </w:rPr>
  </w:style>
  <w:style w:type="paragraph" w:styleId="ListParagraph">
    <w:name w:val="List Paragraph"/>
    <w:basedOn w:val="Normal"/>
    <w:uiPriority w:val="34"/>
    <w:qFormat/>
    <w:rsid w:val="00AC23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5011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577</Words>
  <Characters>3293</Characters>
  <Application>Microsoft Macintosh Word</Application>
  <DocSecurity>0</DocSecurity>
  <Lines>27</Lines>
  <Paragraphs>7</Paragraphs>
  <ScaleCrop>false</ScaleCrop>
  <Company>SNHU</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Gilmore, Brooke</dc:creator>
  <cp:keywords/>
  <dc:description/>
  <cp:lastModifiedBy>Gilmore, Brooke</cp:lastModifiedBy>
  <cp:revision>5</cp:revision>
  <dcterms:created xsi:type="dcterms:W3CDTF">2013-08-06T00:34:00Z</dcterms:created>
  <dcterms:modified xsi:type="dcterms:W3CDTF">2013-08-06T01:10:00Z</dcterms:modified>
</cp:coreProperties>
</file>